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9B0EC" w14:textId="3E47B336" w:rsidR="00EC0D9C" w:rsidRPr="00B11E83" w:rsidRDefault="00EC0D9C" w:rsidP="00CD64B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ПРИЛОГ </w:t>
      </w:r>
      <w:r w:rsidR="00D301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БР. 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</w:p>
    <w:p w14:paraId="2D3FF315" w14:textId="77777777" w:rsidR="00B11E83" w:rsidRDefault="00B11E8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3033988" w14:textId="0CB0B9A4" w:rsidR="00364243" w:rsidRPr="00B11E83" w:rsidRDefault="0036424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45576E4F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2F97DA" w14:textId="6F9BA258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Ја, _____________________________, број </w:t>
      </w:r>
      <w:r w:rsidR="00F67A63">
        <w:rPr>
          <w:rFonts w:ascii="Times New Roman" w:hAnsi="Times New Roman" w:cs="Times New Roman"/>
          <w:sz w:val="24"/>
          <w:szCs w:val="24"/>
          <w:lang w:val="sr-Cyrl-RS"/>
        </w:rPr>
        <w:t>решења из АПР-а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</w:t>
      </w:r>
      <w:r w:rsidR="007421FC">
        <w:rPr>
          <w:rFonts w:ascii="Times New Roman" w:hAnsi="Times New Roman" w:cs="Times New Roman"/>
          <w:sz w:val="24"/>
          <w:szCs w:val="24"/>
          <w:lang w:val="sr-Cyrl-RS"/>
        </w:rPr>
        <w:t xml:space="preserve"> са бр. Личне карте издате______________________</w:t>
      </w:r>
      <w:r w:rsidR="00C25C3A">
        <w:rPr>
          <w:rFonts w:ascii="Times New Roman" w:hAnsi="Times New Roman" w:cs="Times New Roman"/>
          <w:sz w:val="24"/>
          <w:szCs w:val="24"/>
          <w:lang w:val="sr-Cyrl-RS"/>
        </w:rPr>
        <w:t>_________</w:t>
      </w:r>
      <w:r w:rsidR="007421FC">
        <w:rPr>
          <w:rFonts w:ascii="Times New Roman" w:hAnsi="Times New Roman" w:cs="Times New Roman"/>
          <w:i/>
          <w:sz w:val="24"/>
          <w:szCs w:val="24"/>
          <w:lang w:val="sr-Cyrl-RS"/>
        </w:rPr>
        <w:t>(где је уписан законски заступник)</w:t>
      </w:r>
      <w:r w:rsidR="007421FC"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</w:t>
      </w:r>
    </w:p>
    <w:p w14:paraId="2AE16727" w14:textId="53F9E72C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</w:t>
      </w:r>
    </w:p>
    <w:p w14:paraId="243F1EA8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487E48E" w14:textId="797260C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</w:t>
      </w:r>
      <w:r w:rsidR="007A1085" w:rsidRPr="00B11E83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C57E70B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14:paraId="2347411A" w14:textId="538B29B3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број: _____________, изјављујем да прихватам све услове наведене у Јавном </w:t>
      </w:r>
      <w:r w:rsidR="006252ED"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позиву </w:t>
      </w:r>
      <w:r w:rsidR="005B67F8" w:rsidRPr="005B67F8">
        <w:rPr>
          <w:rFonts w:ascii="Times New Roman" w:hAnsi="Times New Roman" w:cs="Times New Roman"/>
          <w:sz w:val="24"/>
          <w:szCs w:val="24"/>
          <w:lang w:val="sr-Cyrl-RS"/>
        </w:rPr>
        <w:t xml:space="preserve">за учешће директних корисника (привредних субјеката) у спровођењу мера енергетске санације  породичних кућа и станова на територији </w:t>
      </w:r>
      <w:r w:rsidR="00E3767D">
        <w:rPr>
          <w:rFonts w:ascii="Times New Roman" w:hAnsi="Times New Roman" w:cs="Times New Roman"/>
          <w:sz w:val="24"/>
          <w:szCs w:val="24"/>
          <w:lang w:val="sr-Cyrl-RS"/>
        </w:rPr>
        <w:t>Градске општине Барајево</w:t>
      </w:r>
      <w:r w:rsidR="00264C41">
        <w:rPr>
          <w:rFonts w:ascii="Times New Roman" w:hAnsi="Times New Roman" w:cs="Times New Roman"/>
          <w:sz w:val="24"/>
          <w:szCs w:val="24"/>
          <w:lang w:val="sr-Cyrl-RS"/>
        </w:rPr>
        <w:t xml:space="preserve"> за 2023 год.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F994D72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3D07CC" w14:textId="77777777" w:rsidR="00364243" w:rsidRPr="00B11E83" w:rsidRDefault="00364243" w:rsidP="00B11E8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14:paraId="3B6100D7" w14:textId="54F6D80F" w:rsidR="00364243" w:rsidRPr="00B11E83" w:rsidRDefault="00364243" w:rsidP="000221B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F04AB70" w14:textId="77777777" w:rsidR="00E3767D" w:rsidRPr="00135E4C" w:rsidRDefault="00E3767D" w:rsidP="000221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законском заступнику није изречена ни трајна, ни привремена правоснажна мера забране обављања делатности у последње две године;</w:t>
      </w:r>
    </w:p>
    <w:p w14:paraId="6131C126" w14:textId="77777777" w:rsidR="00E3767D" w:rsidRPr="00135E4C" w:rsidRDefault="00E3767D" w:rsidP="000221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правноснажно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кривична дела против права по основу рада,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4CCBCA5C" w14:textId="77777777" w:rsidR="00E3767D" w:rsidRDefault="00E3767D" w:rsidP="000221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привредни субјект је уписан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 2 године од дана подношења пријаве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411F196B" w14:textId="77777777" w:rsidR="00E3767D" w:rsidRDefault="00E3767D" w:rsidP="000221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није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да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над њим није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611EEA39" w14:textId="5236BCE4" w:rsidR="00E3767D" w:rsidRPr="002176E1" w:rsidRDefault="00E3767D" w:rsidP="000221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176E1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им је предмет јавног позива претежна делатност</w:t>
      </w:r>
      <w:r w:rsidR="005A0170"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7A0C6A11" w14:textId="77777777" w:rsidR="00E3767D" w:rsidRDefault="00E3767D" w:rsidP="000221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поседује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494DF474" w14:textId="77777777" w:rsidR="00E3767D" w:rsidRDefault="00E3767D" w:rsidP="000221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4EA7DDBB" w14:textId="0FA3BCF2" w:rsidR="00E3767D" w:rsidRDefault="00E3767D" w:rsidP="000221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зависности од мере за коју конкурише (одговорног извођача или одговорног пројектанта) који ће потписати пројектно -техничку докуменацију тј. технички опис и попис радова у складу са важећом законском регулативом, те свим прописима и подзаконским актима који регулишу ову област</w:t>
      </w:r>
      <w:r w:rsidR="00C046FA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наведено у прилогу бр. 4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18F235BD" w14:textId="77777777" w:rsidR="00E3767D" w:rsidRPr="00135E4C" w:rsidRDefault="00E3767D" w:rsidP="000221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(одговорног извођача радова)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који поседује лиценцу у складу са законом којим се уређује изградња објеката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то: 450,451,453 и 850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а који ће бити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задужен за израду извештаја за уграђену инсталацију соларних панела за производњу електричне енергије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овај услов се односи само на привредне субјекте који се пријављују за меру из Одељка 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I.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;</w:t>
      </w:r>
    </w:p>
    <w:p w14:paraId="1F044F3B" w14:textId="77777777" w:rsidR="00E3767D" w:rsidRPr="00E56D9D" w:rsidRDefault="00E3767D" w:rsidP="000221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56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Pr="00E56D9D">
        <w:rPr>
          <w:rFonts w:ascii="Times New Roman" w:eastAsia="Times New Roman" w:hAnsi="Times New Roman" w:cs="Times New Roman"/>
          <w:sz w:val="24"/>
          <w:szCs w:val="24"/>
          <w:lang w:val="sr-Latn-CS"/>
        </w:rPr>
        <w:t>да</w:t>
      </w:r>
      <w:r w:rsidRPr="00E56D9D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Pr="00E56D9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гаранцију на инверт</w:t>
      </w:r>
      <w:r w:rsidRPr="00E56D9D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E56D9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 од минимално пет година и на соларне колекторе од минимално десет година </w:t>
      </w:r>
      <w:r w:rsidRPr="00E56D9D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Pr="00E56D9D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овај услов се односи само на привредне субјекте који се пријављују за меру из Одељка </w:t>
      </w:r>
      <w:r w:rsidRPr="00E56D9D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I.</w:t>
      </w:r>
      <w:r w:rsidRPr="00E56D9D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Pr="00E56D9D">
        <w:rPr>
          <w:rFonts w:ascii="Times New Roman" w:eastAsia="Times New Roman" w:hAnsi="Times New Roman" w:cs="Times New Roman"/>
          <w:sz w:val="24"/>
          <w:szCs w:val="24"/>
          <w:lang w:val="sr-Cyrl-CS"/>
        </w:rPr>
        <w:t>);</w:t>
      </w:r>
    </w:p>
    <w:p w14:paraId="0A1653CE" w14:textId="77777777" w:rsidR="00E56D9D" w:rsidRPr="00E56D9D" w:rsidRDefault="00E56D9D" w:rsidP="000221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56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понуђени рок </w:t>
      </w:r>
      <w:r w:rsidRPr="00E56D9D">
        <w:rPr>
          <w:rFonts w:ascii="Times New Roman" w:eastAsia="Times New Roman" w:hAnsi="Times New Roman" w:cs="Times New Roman"/>
          <w:sz w:val="24"/>
          <w:szCs w:val="24"/>
          <w:lang w:val="sr-Latn-CS"/>
        </w:rPr>
        <w:t>важења понуде</w:t>
      </w:r>
      <w:r w:rsidRPr="00E56D9D">
        <w:rPr>
          <w:rFonts w:ascii="Times New Roman" w:eastAsia="Times New Roman" w:hAnsi="Times New Roman" w:cs="Times New Roman"/>
          <w:sz w:val="24"/>
          <w:szCs w:val="24"/>
          <w:lang w:val="sr-Cyrl-RS"/>
        </w:rPr>
        <w:t>, односно технички опис и попис радова</w:t>
      </w:r>
      <w:r w:rsidRPr="00E56D9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E56D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дат </w:t>
      </w:r>
      <w:r w:rsidRPr="00E56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грађанима у оквиру њихове пријаве </w:t>
      </w:r>
      <w:bookmarkStart w:id="0" w:name="_Hlk147928092"/>
      <w:r w:rsidRPr="00E56D9D">
        <w:rPr>
          <w:rFonts w:ascii="Times New Roman" w:eastAsia="Times New Roman" w:hAnsi="Times New Roman" w:cs="Times New Roman"/>
          <w:sz w:val="24"/>
          <w:szCs w:val="24"/>
          <w:lang w:val="sr-Cyrl-CS"/>
        </w:rPr>
        <w:t>износи минимум</w:t>
      </w:r>
      <w:r w:rsidRPr="00E56D9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60 </w:t>
      </w:r>
      <w:r w:rsidRPr="00E56D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(шездесет) </w:t>
      </w:r>
      <w:r w:rsidRPr="00E56D9D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</w:t>
      </w:r>
      <w:r w:rsidRPr="00E56D9D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E56D9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bookmarkEnd w:id="0"/>
    </w:p>
    <w:p w14:paraId="2086EA8C" w14:textId="761D9C8A" w:rsidR="00E3767D" w:rsidRPr="00E56D9D" w:rsidRDefault="00E3767D" w:rsidP="000221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56D9D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имају референце за обављање предметне делатности;</w:t>
      </w:r>
    </w:p>
    <w:p w14:paraId="72E0CD2E" w14:textId="77777777" w:rsidR="00E3767D" w:rsidRPr="002B7FC3" w:rsidRDefault="00E3767D" w:rsidP="000221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/>
        </w:rPr>
      </w:pPr>
      <w:proofErr w:type="spellStart"/>
      <w:r w:rsidRPr="00E56D9D">
        <w:rPr>
          <w:rFonts w:ascii="Times New Roman" w:hAnsi="Times New Roman" w:cs="Times New Roman"/>
          <w:sz w:val="24"/>
          <w:szCs w:val="24"/>
        </w:rPr>
        <w:t>привредни</w:t>
      </w:r>
      <w:proofErr w:type="spellEnd"/>
      <w:r w:rsidRPr="00E5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D9D">
        <w:rPr>
          <w:rFonts w:ascii="Times New Roman" w:hAnsi="Times New Roman" w:cs="Times New Roman"/>
          <w:sz w:val="24"/>
          <w:szCs w:val="24"/>
        </w:rPr>
        <w:t>субјект</w:t>
      </w:r>
      <w:proofErr w:type="spellEnd"/>
      <w:r w:rsidRPr="00E56D9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E56D9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56D9D">
        <w:rPr>
          <w:rFonts w:ascii="Times New Roman" w:hAnsi="Times New Roman" w:cs="Times New Roman"/>
          <w:sz w:val="24"/>
          <w:szCs w:val="24"/>
        </w:rPr>
        <w:t xml:space="preserve"> </w:t>
      </w:r>
      <w:r w:rsidRPr="00E56D9D">
        <w:rPr>
          <w:rFonts w:ascii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00E56D9D">
        <w:rPr>
          <w:rFonts w:ascii="Times New Roman" w:hAnsi="Times New Roman" w:cs="Times New Roman"/>
          <w:sz w:val="24"/>
          <w:szCs w:val="24"/>
        </w:rPr>
        <w:t>и</w:t>
      </w:r>
      <w:r w:rsidRPr="00E56D9D">
        <w:rPr>
          <w:rFonts w:ascii="Times New Roman" w:hAnsi="Times New Roman" w:cs="Times New Roman"/>
          <w:sz w:val="24"/>
          <w:szCs w:val="24"/>
          <w:lang w:val="sr-Latn-CS"/>
        </w:rPr>
        <w:t xml:space="preserve"> су </w:t>
      </w:r>
      <w:proofErr w:type="spellStart"/>
      <w:r w:rsidRPr="00E56D9D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E5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D9D">
        <w:rPr>
          <w:rFonts w:ascii="Times New Roman" w:hAnsi="Times New Roman" w:cs="Times New Roman"/>
          <w:sz w:val="24"/>
          <w:szCs w:val="24"/>
        </w:rPr>
        <w:t>доступни</w:t>
      </w:r>
      <w:proofErr w:type="spellEnd"/>
      <w:r w:rsidRPr="00E56D9D">
        <w:rPr>
          <w:rFonts w:ascii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</w:t>
      </w:r>
      <w:r w:rsidRPr="007E20EF">
        <w:rPr>
          <w:rFonts w:ascii="Times New Roman" w:hAnsi="Times New Roman" w:cs="Times New Roman"/>
          <w:sz w:val="24"/>
          <w:szCs w:val="24"/>
          <w:lang w:val="sr-Latn-CS"/>
        </w:rPr>
        <w:t xml:space="preserve">рударства и </w:t>
      </w:r>
      <w:proofErr w:type="gramStart"/>
      <w:r w:rsidRPr="007E20EF">
        <w:rPr>
          <w:rFonts w:ascii="Times New Roman" w:hAnsi="Times New Roman" w:cs="Times New Roman"/>
          <w:sz w:val="24"/>
          <w:szCs w:val="24"/>
          <w:lang w:val="sr-Latn-CS"/>
        </w:rPr>
        <w:t>енергетике  (</w:t>
      </w:r>
      <w:proofErr w:type="gramEnd"/>
      <w:r w:rsidR="000221B4">
        <w:fldChar w:fldCharType="begin"/>
      </w:r>
      <w:r w:rsidR="000221B4">
        <w:instrText xml:space="preserve"> HYPERLINK "http://www.mre.gov.rs" </w:instrText>
      </w:r>
      <w:r w:rsidR="000221B4">
        <w:fldChar w:fldCharType="separate"/>
      </w:r>
      <w:r w:rsidRPr="007E20EF">
        <w:rPr>
          <w:rStyle w:val="Hyperlink"/>
          <w:rFonts w:ascii="Times New Roman" w:eastAsia="Times New Roman" w:hAnsi="Times New Roman" w:cs="Times New Roman"/>
          <w:sz w:val="24"/>
          <w:szCs w:val="24"/>
          <w:lang w:val="sr-Latn-CS"/>
        </w:rPr>
        <w:t>www.mre.gov.rs</w:t>
      </w:r>
      <w:r w:rsidR="000221B4">
        <w:rPr>
          <w:rStyle w:val="Hyperlink"/>
          <w:rFonts w:ascii="Times New Roman" w:eastAsia="Times New Roman" w:hAnsi="Times New Roman" w:cs="Times New Roman"/>
          <w:sz w:val="24"/>
          <w:szCs w:val="24"/>
          <w:lang w:val="sr-Latn-CS"/>
        </w:rPr>
        <w:fldChar w:fldCharType="end"/>
      </w:r>
      <w:r w:rsidRPr="007E20EF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bookmarkStart w:id="1" w:name="_Hlk148101852"/>
      <w:r w:rsidRPr="007E20E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>/или</w:t>
      </w:r>
      <w:r w:rsidRPr="007E20EF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proofErr w:type="spellStart"/>
      <w:r w:rsidRPr="007E20EF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7E20EF">
        <w:rPr>
          <w:rFonts w:ascii="Times New Roman" w:hAnsi="Times New Roman" w:cs="Times New Roman"/>
          <w:sz w:val="24"/>
          <w:szCs w:val="24"/>
        </w:rPr>
        <w:t xml:space="preserve"> ГО </w:t>
      </w:r>
      <w:proofErr w:type="spellStart"/>
      <w:r w:rsidRPr="007E20EF">
        <w:rPr>
          <w:rFonts w:ascii="Times New Roman" w:hAnsi="Times New Roman" w:cs="Times New Roman"/>
          <w:sz w:val="24"/>
          <w:szCs w:val="24"/>
        </w:rPr>
        <w:t>Барајево</w:t>
      </w:r>
      <w:proofErr w:type="spellEnd"/>
      <w:r w:rsidRPr="007E20EF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Pr="007E20E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/>
          </w:rPr>
          <w:t>https://barajevo.bg.ls.gov.rs/</w:t>
        </w:r>
      </w:hyperlink>
      <w:r w:rsidRPr="00194A51">
        <w:rPr>
          <w:rStyle w:val="Hyperlink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CS"/>
        </w:rPr>
        <w:t xml:space="preserve">) </w:t>
      </w:r>
      <w:r w:rsidRPr="007E20E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sr-Cyrl-CS"/>
        </w:rPr>
        <w:t xml:space="preserve">и </w:t>
      </w:r>
      <w:r w:rsidRPr="007E2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0E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7E20EF">
        <w:rPr>
          <w:rFonts w:ascii="Times New Roman" w:hAnsi="Times New Roman" w:cs="Times New Roman"/>
          <w:sz w:val="24"/>
          <w:szCs w:val="24"/>
        </w:rPr>
        <w:t>:</w:t>
      </w:r>
    </w:p>
    <w:p w14:paraId="352C5320" w14:textId="77777777" w:rsidR="00E3767D" w:rsidRPr="007E20EF" w:rsidRDefault="00E3767D" w:rsidP="000221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E20EF">
        <w:rPr>
          <w:rFonts w:ascii="Times New Roman" w:eastAsia="Times New Roman" w:hAnsi="Times New Roman" w:cs="Times New Roman"/>
          <w:sz w:val="24"/>
          <w:szCs w:val="24"/>
          <w:lang w:val="sr-Latn-CS"/>
        </w:rPr>
        <w:t>„Правилник о раду на пројекту“;</w:t>
      </w:r>
    </w:p>
    <w:p w14:paraId="007DBE62" w14:textId="77777777" w:rsidR="00E3767D" w:rsidRPr="007E20EF" w:rsidRDefault="00E3767D" w:rsidP="000221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E20EF">
        <w:rPr>
          <w:rFonts w:ascii="Times New Roman" w:eastAsia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</w:t>
      </w:r>
      <w:r w:rsidRPr="007E20E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72FD5B36" w14:textId="77777777" w:rsidR="00E3767D" w:rsidRPr="002B7FC3" w:rsidRDefault="00E3767D" w:rsidP="000221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E20EF">
        <w:rPr>
          <w:rFonts w:ascii="Times New Roman" w:eastAsia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</w:t>
      </w:r>
    </w:p>
    <w:p w14:paraId="7CA12DDC" w14:textId="37CA1BDF" w:rsidR="00E3767D" w:rsidRPr="002B7FC3" w:rsidRDefault="00E3767D" w:rsidP="000221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B7FC3">
        <w:rPr>
          <w:rFonts w:ascii="Times New Roman" w:hAnsi="Times New Roman" w:cs="Times New Roman"/>
          <w:bCs/>
          <w:sz w:val="24"/>
          <w:szCs w:val="24"/>
          <w:lang w:val="sr-Cyrl-RS"/>
        </w:rPr>
        <w:t>Општи услови за прикључење фотонапонских модула на унутрашње инсталације постојећег  објекта купца за индивидуална домаћинстава са директним мерењем инсталиране производне снаге фотонапонских модула до 10,8 к</w:t>
      </w:r>
      <w:r w:rsidRPr="002B7FC3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W </w:t>
      </w:r>
      <w:r w:rsidRPr="002B7F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03.12.2021.год. </w:t>
      </w:r>
      <w:r w:rsidR="00D851A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(само за </w:t>
      </w:r>
      <w:r w:rsidR="00555D4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привредне </w:t>
      </w:r>
      <w:r w:rsidR="00D851A5">
        <w:rPr>
          <w:rFonts w:ascii="Times New Roman" w:hAnsi="Times New Roman" w:cs="Times New Roman"/>
          <w:bCs/>
          <w:sz w:val="24"/>
          <w:szCs w:val="24"/>
          <w:lang w:val="sr-Cyrl-RS"/>
        </w:rPr>
        <w:t>субјекте који кокуришу за меру под редним бр. 9)</w:t>
      </w:r>
      <w:r w:rsidRPr="002B7F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</w:t>
      </w:r>
      <w:r w:rsidRPr="002B7FC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2B7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</w:p>
    <w:p w14:paraId="6C5F879E" w14:textId="0FB519F1" w:rsidR="00364243" w:rsidRPr="003E7721" w:rsidRDefault="00E3767D" w:rsidP="000221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B7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Правилник Градске општине Барајево о суфинансирању мера енергетске санације породичних кућа и станова у оквиру пројекта „Чиста енергија и енергетска ефикасност за грађане у Србији“,(„Службени лист града Београда“ бр.79/23)</w:t>
      </w:r>
    </w:p>
    <w:p w14:paraId="31B0DA30" w14:textId="5FB2FFF3" w:rsidR="003E7721" w:rsidRPr="00854C9A" w:rsidRDefault="003E7721" w:rsidP="000221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Саглас</w:t>
      </w:r>
      <w:r w:rsidR="00CD6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ан/а сам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да се моји лични подаци</w:t>
      </w:r>
      <w:r w:rsidR="00CD6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D6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горе наведени могу користити исључиво за потребе овог поступка.</w:t>
      </w:r>
    </w:p>
    <w:p w14:paraId="27E2AA5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5686851" w14:textId="77777777" w:rsidR="00F67A63" w:rsidRPr="00745307" w:rsidRDefault="00F67A63" w:rsidP="00F67A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>Место:_____________________                                              Законски заступник или</w:t>
      </w:r>
    </w:p>
    <w:p w14:paraId="61769A67" w14:textId="0B18C113" w:rsidR="00F67A63" w:rsidRPr="00745307" w:rsidRDefault="00F67A63" w:rsidP="00F67A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</w:t>
      </w:r>
      <w:r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>Овлашћено лиц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A33D65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14:paraId="282009CF" w14:textId="77777777" w:rsidR="00F67A63" w:rsidRPr="00745307" w:rsidRDefault="00F67A63" w:rsidP="00F67A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6C88026" w14:textId="42496EC8" w:rsidR="00F67A63" w:rsidRPr="00745307" w:rsidRDefault="00F67A63" w:rsidP="00F67A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Датум:_____________________                      М.П.                        _____________________</w:t>
      </w:r>
    </w:p>
    <w:p w14:paraId="309BCD32" w14:textId="4D727CF7" w:rsidR="00273B83" w:rsidRPr="00F67A63" w:rsidRDefault="00F67A63" w:rsidP="00F67A63">
      <w:pPr>
        <w:tabs>
          <w:tab w:val="left" w:pos="6028"/>
        </w:tabs>
        <w:autoSpaceDE w:val="0"/>
        <w:spacing w:line="240" w:lineRule="auto"/>
        <w:jc w:val="both"/>
        <w:rPr>
          <w:rFonts w:ascii="Times New Roman" w:eastAsia="Arial Unicode MS" w:hAnsi="Times New Roman" w:cs="Times New Roman"/>
          <w:bCs/>
          <w:i/>
          <w:iCs/>
          <w:kern w:val="2"/>
          <w:sz w:val="24"/>
          <w:szCs w:val="24"/>
          <w:lang w:val="sr-Cyrl-CS" w:eastAsia="ar-SA"/>
        </w:rPr>
      </w:pPr>
      <w:r w:rsidRPr="00100DA8">
        <w:rPr>
          <w:rFonts w:ascii="Times New Roman" w:eastAsia="Arial Unicode MS" w:hAnsi="Times New Roman" w:cs="Times New Roman"/>
          <w:bCs/>
          <w:i/>
          <w:iCs/>
          <w:kern w:val="2"/>
          <w:sz w:val="24"/>
          <w:szCs w:val="24"/>
          <w:lang w:val="sr-Cyrl-CS" w:eastAsia="ar-SA"/>
        </w:rPr>
        <w:t xml:space="preserve">Напомена:  На основу Закона о привредним друштвима </w:t>
      </w:r>
      <w:r w:rsidRPr="00100DA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RS"/>
        </w:rPr>
        <w:t>(</w:t>
      </w:r>
      <w:r w:rsidRPr="00100DA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"</w:t>
      </w:r>
      <w:proofErr w:type="spellStart"/>
      <w:r w:rsidRPr="00100DA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Службени</w:t>
      </w:r>
      <w:proofErr w:type="spellEnd"/>
      <w:r w:rsidRPr="00100DA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00DA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гласник</w:t>
      </w:r>
      <w:proofErr w:type="spellEnd"/>
      <w:r w:rsidRPr="00100DA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РС"</w:t>
      </w:r>
      <w:r w:rsidRPr="00100DA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RS"/>
        </w:rPr>
        <w:t>,</w:t>
      </w:r>
      <w:proofErr w:type="spellStart"/>
      <w:r w:rsidRPr="00100DA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бр</w:t>
      </w:r>
      <w:proofErr w:type="spellEnd"/>
      <w:r w:rsidRPr="00100DA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</w:t>
      </w:r>
      <w:r w:rsidRPr="00100DA8">
        <w:rPr>
          <w:rFonts w:ascii="Times New Roman" w:hAnsi="Times New Roman" w:cs="Times New Roman"/>
          <w:bCs/>
          <w:i/>
          <w:iCs/>
          <w:color w:val="0D4077"/>
          <w:sz w:val="24"/>
          <w:szCs w:val="24"/>
          <w:shd w:val="clear" w:color="auto" w:fill="FFFFFF"/>
        </w:rPr>
        <w:t xml:space="preserve"> </w:t>
      </w:r>
      <w:r w:rsidRPr="00100DA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36/2011, 99/2011, 83/2014 - </w:t>
      </w:r>
      <w:r w:rsidRPr="00100DA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sr-Cyrl-RS"/>
        </w:rPr>
        <w:t>др</w:t>
      </w:r>
      <w:r w:rsidRPr="00100DA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. </w:t>
      </w:r>
      <w:r w:rsidRPr="00100DA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sr-Cyrl-RS"/>
        </w:rPr>
        <w:t>закон</w:t>
      </w:r>
      <w:r w:rsidRPr="00100DA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, 5/2015, 44/2018 </w:t>
      </w:r>
      <w:proofErr w:type="spellStart"/>
      <w:r w:rsidRPr="00100DA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i</w:t>
      </w:r>
      <w:proofErr w:type="spellEnd"/>
      <w:r w:rsidRPr="00100DA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95/2018</w:t>
      </w:r>
      <w:proofErr w:type="gramStart"/>
      <w:r w:rsidRPr="00100DA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RS"/>
        </w:rPr>
        <w:t>)</w:t>
      </w:r>
      <w:r w:rsidRPr="00100DA8">
        <w:rPr>
          <w:rFonts w:ascii="Tahoma" w:hAnsi="Tahoma" w:cs="Tahoma"/>
          <w:bCs/>
          <w:i/>
          <w:iCs/>
          <w:color w:val="000000"/>
          <w:sz w:val="24"/>
          <w:szCs w:val="24"/>
          <w:lang w:val="sr-Cyrl-RS"/>
        </w:rPr>
        <w:t xml:space="preserve"> </w:t>
      </w:r>
      <w:r w:rsidRPr="00100DA8">
        <w:rPr>
          <w:rFonts w:ascii="Times New Roman" w:eastAsia="Arial Unicode MS" w:hAnsi="Times New Roman" w:cs="Times New Roman"/>
          <w:bCs/>
          <w:i/>
          <w:iCs/>
          <w:kern w:val="2"/>
          <w:sz w:val="24"/>
          <w:szCs w:val="24"/>
          <w:lang w:val="sr-Cyrl-CS" w:eastAsia="ar-SA"/>
        </w:rPr>
        <w:t xml:space="preserve"> Печат</w:t>
      </w:r>
      <w:proofErr w:type="gramEnd"/>
      <w:r w:rsidRPr="00100DA8">
        <w:rPr>
          <w:rFonts w:ascii="Times New Roman" w:eastAsia="Arial Unicode MS" w:hAnsi="Times New Roman" w:cs="Times New Roman"/>
          <w:bCs/>
          <w:i/>
          <w:iCs/>
          <w:kern w:val="2"/>
          <w:sz w:val="24"/>
          <w:szCs w:val="24"/>
          <w:lang w:val="sr-Cyrl-CS" w:eastAsia="ar-SA"/>
        </w:rPr>
        <w:t xml:space="preserve"> није обавезан за пред</w:t>
      </w:r>
      <w:r w:rsidRPr="00100DA8">
        <w:rPr>
          <w:rFonts w:ascii="Times New Roman" w:eastAsia="Arial Unicode MS" w:hAnsi="Times New Roman" w:cs="Times New Roman"/>
          <w:bCs/>
          <w:i/>
          <w:iCs/>
          <w:kern w:val="2"/>
          <w:sz w:val="24"/>
          <w:szCs w:val="24"/>
          <w:lang w:val="sr-Cyrl-RS" w:eastAsia="ar-SA"/>
        </w:rPr>
        <w:t>у</w:t>
      </w:r>
      <w:r w:rsidRPr="00100DA8">
        <w:rPr>
          <w:rFonts w:ascii="Times New Roman" w:eastAsia="Arial Unicode MS" w:hAnsi="Times New Roman" w:cs="Times New Roman"/>
          <w:bCs/>
          <w:i/>
          <w:iCs/>
          <w:kern w:val="2"/>
          <w:sz w:val="24"/>
          <w:szCs w:val="24"/>
          <w:lang w:val="sr-Cyrl-CS" w:eastAsia="ar-SA"/>
        </w:rPr>
        <w:t>зетнике и привредна друштва која не користе печате у  закључивању правних послова. Уколико не користе печат доставити изјаву</w:t>
      </w:r>
      <w:r>
        <w:rPr>
          <w:rFonts w:ascii="Times New Roman" w:eastAsia="Arial Unicode MS" w:hAnsi="Times New Roman" w:cs="Times New Roman"/>
          <w:bCs/>
          <w:i/>
          <w:iCs/>
          <w:kern w:val="2"/>
          <w:sz w:val="24"/>
          <w:szCs w:val="24"/>
          <w:lang w:val="sr-Cyrl-CS" w:eastAsia="ar-SA"/>
        </w:rPr>
        <w:t xml:space="preserve"> коју потписује законски заступник или овлашћено лице </w:t>
      </w:r>
      <w:r w:rsidRPr="00100DA8">
        <w:rPr>
          <w:rFonts w:ascii="Times New Roman" w:eastAsia="Arial Unicode MS" w:hAnsi="Times New Roman" w:cs="Times New Roman"/>
          <w:bCs/>
          <w:i/>
          <w:iCs/>
          <w:kern w:val="2"/>
          <w:sz w:val="24"/>
          <w:szCs w:val="24"/>
          <w:lang w:val="sr-Cyrl-CS" w:eastAsia="ar-SA"/>
        </w:rPr>
        <w:t xml:space="preserve"> да у свом пословању не користе печат.</w:t>
      </w:r>
      <w:r>
        <w:rPr>
          <w:rFonts w:ascii="Times New Roman" w:eastAsia="Arial Unicode MS" w:hAnsi="Times New Roman" w:cs="Times New Roman"/>
          <w:bCs/>
          <w:i/>
          <w:iCs/>
          <w:kern w:val="2"/>
          <w:sz w:val="24"/>
          <w:szCs w:val="24"/>
          <w:lang w:val="sr-Cyrl-CS" w:eastAsia="ar-SA"/>
        </w:rPr>
        <w:t xml:space="preserve"> Уколико изјаву не потписује законски заступник, обавезно је овлашћење дато од с</w:t>
      </w:r>
      <w:r w:rsidR="00555D4A">
        <w:rPr>
          <w:rFonts w:ascii="Times New Roman" w:eastAsia="Arial Unicode MS" w:hAnsi="Times New Roman" w:cs="Times New Roman"/>
          <w:bCs/>
          <w:i/>
          <w:iCs/>
          <w:kern w:val="2"/>
          <w:sz w:val="24"/>
          <w:szCs w:val="24"/>
          <w:lang w:val="sr-Cyrl-CS" w:eastAsia="ar-SA"/>
        </w:rPr>
        <w:t>тране</w:t>
      </w:r>
      <w:r>
        <w:rPr>
          <w:rFonts w:ascii="Times New Roman" w:eastAsia="Arial Unicode MS" w:hAnsi="Times New Roman" w:cs="Times New Roman"/>
          <w:bCs/>
          <w:i/>
          <w:iCs/>
          <w:kern w:val="2"/>
          <w:sz w:val="24"/>
          <w:szCs w:val="24"/>
          <w:lang w:val="sr-Cyrl-CS" w:eastAsia="ar-SA"/>
        </w:rPr>
        <w:t xml:space="preserve"> истог</w:t>
      </w:r>
      <w:r w:rsidR="00A11FD0">
        <w:rPr>
          <w:rFonts w:ascii="Times New Roman" w:eastAsia="Arial Unicode MS" w:hAnsi="Times New Roman" w:cs="Times New Roman"/>
          <w:bCs/>
          <w:i/>
          <w:iCs/>
          <w:kern w:val="2"/>
          <w:sz w:val="24"/>
          <w:szCs w:val="24"/>
          <w:lang w:val="sr-Cyrl-CS" w:eastAsia="ar-SA"/>
        </w:rPr>
        <w:t>,</w:t>
      </w:r>
      <w:r>
        <w:rPr>
          <w:rFonts w:ascii="Times New Roman" w:eastAsia="Arial Unicode MS" w:hAnsi="Times New Roman" w:cs="Times New Roman"/>
          <w:bCs/>
          <w:i/>
          <w:iCs/>
          <w:kern w:val="2"/>
          <w:sz w:val="24"/>
          <w:szCs w:val="24"/>
          <w:lang w:val="sr-Cyrl-CS" w:eastAsia="ar-SA"/>
        </w:rPr>
        <w:t xml:space="preserve"> лицу овлашћеном за заступање и потписивање докумената.</w:t>
      </w:r>
    </w:p>
    <w:sectPr w:rsidR="00273B83" w:rsidRPr="00F67A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38FE4" w14:textId="77777777" w:rsidR="000221B4" w:rsidRDefault="000221B4" w:rsidP="008A6F6C">
      <w:pPr>
        <w:spacing w:after="0" w:line="240" w:lineRule="auto"/>
      </w:pPr>
      <w:r>
        <w:separator/>
      </w:r>
    </w:p>
  </w:endnote>
  <w:endnote w:type="continuationSeparator" w:id="0">
    <w:p w14:paraId="71A1437F" w14:textId="77777777" w:rsidR="000221B4" w:rsidRDefault="000221B4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7A56E" w14:textId="77777777" w:rsidR="005A076D" w:rsidRDefault="005A0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6030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9EE49B" w14:textId="1DEAD1A1" w:rsidR="005A076D" w:rsidRDefault="005A07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0FBF94" w14:textId="77777777" w:rsidR="005A076D" w:rsidRDefault="005A07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A73F3" w14:textId="77777777" w:rsidR="005A076D" w:rsidRDefault="005A0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670A3" w14:textId="77777777" w:rsidR="000221B4" w:rsidRDefault="000221B4" w:rsidP="008A6F6C">
      <w:pPr>
        <w:spacing w:after="0" w:line="240" w:lineRule="auto"/>
      </w:pPr>
      <w:r>
        <w:separator/>
      </w:r>
    </w:p>
  </w:footnote>
  <w:footnote w:type="continuationSeparator" w:id="0">
    <w:p w14:paraId="4E60051C" w14:textId="77777777" w:rsidR="000221B4" w:rsidRDefault="000221B4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21F10" w14:textId="77777777" w:rsidR="005A076D" w:rsidRDefault="005A07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6A2C2" w14:textId="77777777" w:rsidR="00B11E83" w:rsidRPr="00B11E83" w:rsidRDefault="00B11E83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1E83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280EE9F6" w14:textId="77777777" w:rsidR="00B11E83" w:rsidRDefault="00B11E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25B2C" w14:textId="77777777" w:rsidR="005A076D" w:rsidRDefault="005A0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9554D"/>
    <w:multiLevelType w:val="hybridMultilevel"/>
    <w:tmpl w:val="A8345566"/>
    <w:lvl w:ilvl="0" w:tplc="BD422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52B35"/>
    <w:multiLevelType w:val="hybridMultilevel"/>
    <w:tmpl w:val="20E6A034"/>
    <w:lvl w:ilvl="0" w:tplc="84A2D136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b/>
        <w:bCs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21B4"/>
    <w:rsid w:val="00023DD5"/>
    <w:rsid w:val="00045BD6"/>
    <w:rsid w:val="00053B09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F41C6"/>
    <w:rsid w:val="001134A7"/>
    <w:rsid w:val="001177DB"/>
    <w:rsid w:val="00126C2F"/>
    <w:rsid w:val="00155698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4C41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74326"/>
    <w:rsid w:val="00392223"/>
    <w:rsid w:val="00392B09"/>
    <w:rsid w:val="003A3741"/>
    <w:rsid w:val="003B67C3"/>
    <w:rsid w:val="003D156A"/>
    <w:rsid w:val="003E48C1"/>
    <w:rsid w:val="003E7721"/>
    <w:rsid w:val="003F42B5"/>
    <w:rsid w:val="003F4A9D"/>
    <w:rsid w:val="003F4EDA"/>
    <w:rsid w:val="0040565C"/>
    <w:rsid w:val="004125F6"/>
    <w:rsid w:val="00412941"/>
    <w:rsid w:val="00412C65"/>
    <w:rsid w:val="00430907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B3604"/>
    <w:rsid w:val="004B5A70"/>
    <w:rsid w:val="004C24EA"/>
    <w:rsid w:val="004C4D41"/>
    <w:rsid w:val="004D3189"/>
    <w:rsid w:val="004D4559"/>
    <w:rsid w:val="004E58C0"/>
    <w:rsid w:val="004F029B"/>
    <w:rsid w:val="00513019"/>
    <w:rsid w:val="005146C8"/>
    <w:rsid w:val="005267EC"/>
    <w:rsid w:val="00541CBD"/>
    <w:rsid w:val="0054441B"/>
    <w:rsid w:val="0055220F"/>
    <w:rsid w:val="005544E7"/>
    <w:rsid w:val="00555D4A"/>
    <w:rsid w:val="0056283D"/>
    <w:rsid w:val="0056740E"/>
    <w:rsid w:val="0057038C"/>
    <w:rsid w:val="005736D7"/>
    <w:rsid w:val="005902C6"/>
    <w:rsid w:val="005A0170"/>
    <w:rsid w:val="005A076D"/>
    <w:rsid w:val="005A1365"/>
    <w:rsid w:val="005A7BCB"/>
    <w:rsid w:val="005B1C4E"/>
    <w:rsid w:val="005B67F8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21FC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7F7A47"/>
    <w:rsid w:val="00812369"/>
    <w:rsid w:val="00815779"/>
    <w:rsid w:val="00820788"/>
    <w:rsid w:val="00836C30"/>
    <w:rsid w:val="00854C9A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96296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11FD0"/>
    <w:rsid w:val="00A204A3"/>
    <w:rsid w:val="00A33D65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11E83"/>
    <w:rsid w:val="00B2281B"/>
    <w:rsid w:val="00B4147D"/>
    <w:rsid w:val="00B41A15"/>
    <w:rsid w:val="00B4420F"/>
    <w:rsid w:val="00B44BBF"/>
    <w:rsid w:val="00B46F1E"/>
    <w:rsid w:val="00B51F32"/>
    <w:rsid w:val="00B5334B"/>
    <w:rsid w:val="00B54C6F"/>
    <w:rsid w:val="00B66104"/>
    <w:rsid w:val="00B70327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046FA"/>
    <w:rsid w:val="00C1008C"/>
    <w:rsid w:val="00C119E3"/>
    <w:rsid w:val="00C21497"/>
    <w:rsid w:val="00C25A33"/>
    <w:rsid w:val="00C25C3A"/>
    <w:rsid w:val="00C26187"/>
    <w:rsid w:val="00C27EA6"/>
    <w:rsid w:val="00C4289A"/>
    <w:rsid w:val="00C677C2"/>
    <w:rsid w:val="00C87F2B"/>
    <w:rsid w:val="00C925D6"/>
    <w:rsid w:val="00C940BD"/>
    <w:rsid w:val="00CA08BC"/>
    <w:rsid w:val="00CB511E"/>
    <w:rsid w:val="00CB75D9"/>
    <w:rsid w:val="00CD64B0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30100"/>
    <w:rsid w:val="00D54064"/>
    <w:rsid w:val="00D55EE3"/>
    <w:rsid w:val="00D57978"/>
    <w:rsid w:val="00D709E6"/>
    <w:rsid w:val="00D73271"/>
    <w:rsid w:val="00D7568D"/>
    <w:rsid w:val="00D8362D"/>
    <w:rsid w:val="00D851A5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3767D"/>
    <w:rsid w:val="00E54413"/>
    <w:rsid w:val="00E56D9D"/>
    <w:rsid w:val="00E57B13"/>
    <w:rsid w:val="00E60267"/>
    <w:rsid w:val="00E704B4"/>
    <w:rsid w:val="00E7422E"/>
    <w:rsid w:val="00E755DD"/>
    <w:rsid w:val="00E826EF"/>
    <w:rsid w:val="00E86E8E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67A63"/>
    <w:rsid w:val="00F82876"/>
    <w:rsid w:val="00F92E26"/>
    <w:rsid w:val="00FB142F"/>
    <w:rsid w:val="00FC4A03"/>
    <w:rsid w:val="00FC6793"/>
    <w:rsid w:val="00FE05DB"/>
    <w:rsid w:val="00FF5F34"/>
    <w:rsid w:val="1EE49F5B"/>
    <w:rsid w:val="6102D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76C2"/>
  <w15:docId w15:val="{8C1C47E6-2B36-4FB2-9059-16D325C5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arajevo.bg.ls.gov.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76AFB9-053A-4406-A730-2A73047A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2F2F3-D482-4B72-9614-04D121AEBD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Natasa</cp:lastModifiedBy>
  <cp:revision>31</cp:revision>
  <cp:lastPrinted>2022-04-13T17:00:00Z</cp:lastPrinted>
  <dcterms:created xsi:type="dcterms:W3CDTF">2023-08-11T08:53:00Z</dcterms:created>
  <dcterms:modified xsi:type="dcterms:W3CDTF">2023-10-24T10:39:00Z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